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</w:t>
      </w:r>
    </w:p>
    <w:p>
      <w:pPr>
        <w:ind w:firstLine="1506" w:firstLineChars="50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201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30"/>
          <w:szCs w:val="30"/>
        </w:rPr>
        <w:t>年度研究生创新基金目标责任书</w:t>
      </w:r>
    </w:p>
    <w:tbl>
      <w:tblPr>
        <w:tblStyle w:val="3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40"/>
        <w:gridCol w:w="2490"/>
        <w:gridCol w:w="1470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</w:p>
        </w:tc>
        <w:tc>
          <w:tcPr>
            <w:tcW w:w="3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项目编号</w:t>
            </w:r>
          </w:p>
        </w:tc>
        <w:tc>
          <w:tcPr>
            <w:tcW w:w="25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起止日期</w:t>
            </w:r>
          </w:p>
        </w:tc>
        <w:tc>
          <w:tcPr>
            <w:tcW w:w="7324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2019年4月-2020年6月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负责人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3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学科专业</w:t>
            </w:r>
            <w:r>
              <w:rPr>
                <w:rFonts w:hint="eastAsia"/>
                <w:sz w:val="22"/>
                <w:szCs w:val="22"/>
                <w:lang w:eastAsia="zh-CN"/>
              </w:rPr>
              <w:t>（领域）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58" w:hRule="atLeast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所在培养单位</w:t>
            </w:r>
          </w:p>
        </w:tc>
        <w:tc>
          <w:tcPr>
            <w:tcW w:w="3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3" w:type="dxa"/>
            <w:vMerge w:val="restart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指导</w:t>
            </w: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</w:t>
            </w:r>
          </w:p>
        </w:tc>
        <w:tc>
          <w:tcPr>
            <w:tcW w:w="3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3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3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拟定硕士论文题目</w:t>
            </w:r>
          </w:p>
        </w:tc>
        <w:tc>
          <w:tcPr>
            <w:tcW w:w="732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究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</w:t>
            </w: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32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究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进</w:t>
            </w: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732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果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</w:t>
            </w: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732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widowControl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项目</w:t>
      </w:r>
      <w:r>
        <w:rPr>
          <w:rFonts w:hint="eastAsia"/>
          <w:sz w:val="24"/>
          <w:szCs w:val="24"/>
        </w:rPr>
        <w:t xml:space="preserve">负责人（签字）：  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 xml:space="preserve"> 指导教师（签字）：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</w:rPr>
      </w:pPr>
      <w:r>
        <w:rPr>
          <w:rFonts w:hint="eastAsia"/>
          <w:b/>
        </w:rPr>
        <w:t>注：本表一式两份，项目申请人一份，研究生</w:t>
      </w:r>
      <w:r>
        <w:rPr>
          <w:rFonts w:hint="eastAsia"/>
          <w:b/>
          <w:lang w:eastAsia="zh-CN"/>
        </w:rPr>
        <w:t>院</w:t>
      </w:r>
      <w:r>
        <w:rPr>
          <w:rFonts w:hint="eastAsia"/>
          <w:b/>
        </w:rPr>
        <w:t>留存一份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经本人申请，学院推荐，校内专家初评和校外专家盲审的综合评定，初步确定资助公示无异议的</w:t>
      </w: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年度学校研究生创新基金资助项目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>41</w:t>
      </w:r>
      <w:r>
        <w:rPr>
          <w:rFonts w:hint="eastAsia" w:ascii="仿宋_GB2312" w:eastAsia="仿宋_GB2312"/>
          <w:sz w:val="24"/>
        </w:rPr>
        <w:t>项。为促进创新基金的科学管理和成果产出，现要求获得立项资格的研究生填报《</w:t>
      </w: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年度研究生创新基金目标责任书》（附件一）。填报合格后，予以资金资助。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研究生创新基金根据《西安工程大学研究生工作手册</w:t>
      </w:r>
      <w:r>
        <w:rPr>
          <w:rFonts w:ascii="仿宋_GB2312" w:eastAsia="仿宋_GB2312"/>
          <w:sz w:val="24"/>
        </w:rPr>
        <w:t>——</w:t>
      </w:r>
      <w:r>
        <w:rPr>
          <w:rFonts w:hint="eastAsia" w:ascii="仿宋_GB2312" w:eastAsia="仿宋_GB2312"/>
          <w:sz w:val="24"/>
        </w:rPr>
        <w:t>研究生创新基金管理办法》进行管理</w:t>
      </w:r>
      <w:r>
        <w:rPr>
          <w:rFonts w:hint="eastAsia" w:ascii="仿宋_GB2312" w:eastAsia="仿宋_GB2312"/>
          <w:sz w:val="24"/>
          <w:lang w:eastAsia="zh-CN"/>
        </w:rPr>
        <w:t>，主要有：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年度研究生创新基金的起止日期</w:t>
      </w: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年4月</w:t>
      </w:r>
      <w:r>
        <w:rPr>
          <w:rFonts w:ascii="仿宋_GB2312" w:eastAsia="仿宋_GB2312"/>
          <w:sz w:val="24"/>
        </w:rPr>
        <w:t>-20</w:t>
      </w:r>
      <w:r>
        <w:rPr>
          <w:rFonts w:hint="eastAsia" w:ascii="仿宋_GB2312" w:eastAsia="仿宋_GB2312"/>
          <w:sz w:val="24"/>
          <w:lang w:val="en-US" w:eastAsia="zh-CN"/>
        </w:rPr>
        <w:t>20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6</w:t>
      </w:r>
      <w:r>
        <w:rPr>
          <w:rFonts w:hint="eastAsia" w:ascii="仿宋_GB2312" w:eastAsia="仿宋_GB2312"/>
          <w:sz w:val="24"/>
        </w:rPr>
        <w:t>月。中期检查</w:t>
      </w:r>
      <w:r>
        <w:rPr>
          <w:rFonts w:hint="eastAsia" w:ascii="仿宋_GB2312" w:eastAsia="仿宋_GB2312"/>
          <w:sz w:val="24"/>
          <w:lang w:eastAsia="zh-CN"/>
        </w:rPr>
        <w:t>时间</w:t>
      </w:r>
      <w:r>
        <w:rPr>
          <w:rFonts w:hint="eastAsia" w:ascii="仿宋_GB2312" w:eastAsia="仿宋_GB2312"/>
          <w:sz w:val="24"/>
        </w:rPr>
        <w:t>为</w:t>
      </w: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1月</w:t>
      </w:r>
      <w:r>
        <w:rPr>
          <w:rFonts w:hint="eastAsia" w:ascii="仿宋_GB2312" w:eastAsia="仿宋_GB2312"/>
          <w:sz w:val="24"/>
          <w:lang w:eastAsia="zh-CN"/>
        </w:rPr>
        <w:t>，结题验收时间为</w:t>
      </w:r>
      <w:r>
        <w:rPr>
          <w:rFonts w:hint="eastAsia" w:ascii="仿宋_GB2312" w:eastAsia="仿宋_GB2312"/>
          <w:sz w:val="24"/>
          <w:lang w:val="en-US" w:eastAsia="zh-CN"/>
        </w:rPr>
        <w:t>2020年6月</w:t>
      </w:r>
      <w:r>
        <w:rPr>
          <w:rFonts w:hint="eastAsia" w:ascii="仿宋_GB2312" w:eastAsia="仿宋_GB2312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2、资助额度为5000-8000元/项不等，研究经费分两批划拨到项目负责人（研究生）经费卡上，立项后下拨总经费的60%，中检合格后下拨总经费的40%。报账时必须由导师签字后方可报销。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、接受基金资助的研究生，至少应完成以下成果要求中的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项：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）以第一作者或第二作者（导师为第一作者）身份、西安工程大学为第一单位，在核心期刊上正式发表与获资助项目相关期刊论文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篇。会议论文被</w:t>
      </w:r>
      <w:r>
        <w:rPr>
          <w:rFonts w:ascii="仿宋_GB2312" w:eastAsia="仿宋_GB2312"/>
          <w:sz w:val="24"/>
        </w:rPr>
        <w:t>CPCI-S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CPCI-SSH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EI</w:t>
      </w:r>
      <w:r>
        <w:rPr>
          <w:rFonts w:hint="eastAsia" w:ascii="仿宋_GB2312" w:eastAsia="仿宋_GB2312"/>
          <w:sz w:val="24"/>
        </w:rPr>
        <w:t>收录者可认同为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篇核心期刊论文；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）以第一作者或第二作者（导师为第一作者）身份、西安工程大学为第一单位，正式发表与获资助项目相关期刊论文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篇，被</w:t>
      </w:r>
      <w:r>
        <w:rPr>
          <w:rFonts w:ascii="仿宋_GB2312" w:eastAsia="仿宋_GB2312"/>
          <w:sz w:val="24"/>
        </w:rPr>
        <w:t>SCI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SSCI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A&amp;HCI</w:t>
      </w:r>
      <w:r>
        <w:rPr>
          <w:rFonts w:hint="eastAsia" w:ascii="仿宋_GB2312" w:eastAsia="仿宋_GB2312"/>
          <w:sz w:val="24"/>
        </w:rPr>
        <w:t>或</w:t>
      </w:r>
      <w:r>
        <w:rPr>
          <w:rFonts w:ascii="仿宋_GB2312" w:eastAsia="仿宋_GB2312"/>
          <w:sz w:val="24"/>
        </w:rPr>
        <w:t>EI</w:t>
      </w:r>
      <w:r>
        <w:rPr>
          <w:rFonts w:hint="eastAsia" w:ascii="仿宋_GB2312" w:eastAsia="仿宋_GB2312"/>
          <w:sz w:val="24"/>
        </w:rPr>
        <w:t>收录；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）以第一发明人或第二发明人（导师为第一发明人）身份、西安工程大学为申请人，获得发明专利授权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项。处于公开阶段的发明专利申请，导师签字承诺责任跟踪并上报最终结果；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4</w:t>
      </w:r>
      <w:r>
        <w:rPr>
          <w:rFonts w:hint="eastAsia" w:ascii="仿宋_GB2312" w:eastAsia="仿宋_GB2312"/>
          <w:sz w:val="24"/>
        </w:rPr>
        <w:t>）以第一排名或第二排名（导师为第一排名）身份、西安工程大学为第一单位，申报获批省部级及以上科研项目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项；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）以第一排名或第二排名（导师为第一排名）身份、西安工程大学为第一单位，获批省部级及以上科研成果奖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项；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）以第一排名、西安工程大学为第一单位，研究成果获省部级以上研究生教育成果奖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项。</w:t>
      </w:r>
    </w:p>
    <w:p>
      <w:pPr>
        <w:widowControl/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注：所发文章需</w:t>
      </w:r>
      <w:r>
        <w:rPr>
          <w:rFonts w:hint="eastAsia" w:ascii="仿宋_GB2312" w:eastAsia="仿宋_GB2312"/>
          <w:b/>
          <w:sz w:val="24"/>
          <w:lang w:eastAsia="zh-CN"/>
        </w:rPr>
        <w:t>标</w:t>
      </w:r>
      <w:r>
        <w:rPr>
          <w:rFonts w:hint="eastAsia" w:ascii="仿宋_GB2312" w:eastAsia="仿宋_GB2312"/>
          <w:b/>
          <w:sz w:val="24"/>
        </w:rPr>
        <w:t>明</w:t>
      </w:r>
      <w:r>
        <w:rPr>
          <w:rFonts w:hint="eastAsia" w:ascii="仿宋_GB2312" w:eastAsia="仿宋_GB2312"/>
          <w:b/>
          <w:sz w:val="24"/>
          <w:lang w:eastAsia="zh-CN"/>
        </w:rPr>
        <w:t>“研究生</w:t>
      </w:r>
      <w:r>
        <w:rPr>
          <w:rFonts w:hint="eastAsia" w:ascii="仿宋_GB2312" w:eastAsia="仿宋_GB2312"/>
          <w:b/>
          <w:sz w:val="24"/>
        </w:rPr>
        <w:t>创新基金资助</w:t>
      </w:r>
      <w:r>
        <w:rPr>
          <w:rFonts w:hint="eastAsia" w:ascii="仿宋_GB2312" w:eastAsia="仿宋_GB2312"/>
          <w:b/>
          <w:sz w:val="24"/>
          <w:lang w:eastAsia="zh-CN"/>
        </w:rPr>
        <w:t>”</w:t>
      </w:r>
      <w:r>
        <w:rPr>
          <w:rFonts w:hint="eastAsia" w:ascii="仿宋_GB2312" w:eastAsia="仿宋_GB2312"/>
          <w:b/>
          <w:sz w:val="24"/>
        </w:rPr>
        <w:t>。</w:t>
      </w:r>
    </w:p>
    <w:p>
      <w:pPr>
        <w:widowControl/>
        <w:spacing w:line="360" w:lineRule="auto"/>
        <w:ind w:firstLine="6580" w:firstLineChars="235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</w:p>
    <w:p>
      <w:pPr>
        <w:widowControl/>
        <w:spacing w:line="360" w:lineRule="auto"/>
        <w:ind w:firstLine="6440" w:firstLineChars="2300"/>
        <w:jc w:val="left"/>
        <w:rPr>
          <w:rFonts w:hint="eastAsia" w:eastAsia="宋体"/>
          <w:lang w:val="en-US" w:eastAsia="zh-CN"/>
        </w:rPr>
        <w:sectPr>
          <w:pgSz w:w="11906" w:h="16838"/>
          <w:pgMar w:top="1020" w:right="1797" w:bottom="1020" w:left="1758" w:header="851" w:footer="992" w:gutter="0"/>
          <w:paperSrc/>
          <w:cols w:space="0" w:num="1"/>
          <w:rtlGutter w:val="0"/>
          <w:docGrid w:type="lines" w:linePitch="317" w:charSpace="0"/>
        </w:sectPr>
      </w:pP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020" w:right="1797" w:bottom="1020" w:left="1758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B79FE"/>
    <w:rsid w:val="255D3136"/>
    <w:rsid w:val="2B8B79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2019-04-03T07:27:00Z</dcterms:created>
  <dc:creator>佩佩</dc:creator>
  <cp:lastModifiedBy>佩佩</cp:lastModifiedBy>
  <dcterms:modified xsi:type="dcterms:W3CDTF">2019-04-03T08:09:37Z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