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C1" w:rsidRDefault="009760C1" w:rsidP="009760C1">
      <w:pPr>
        <w:widowControl/>
        <w:jc w:val="left"/>
        <w:rPr>
          <w:rFonts w:ascii="黑体" w:eastAsia="黑体" w:hAnsi="宋体" w:cs="黑体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int="eastAsia"/>
          <w:sz w:val="30"/>
          <w:szCs w:val="30"/>
        </w:rPr>
        <w:t>附件 1</w:t>
      </w:r>
    </w:p>
    <w:p w:rsidR="009760C1" w:rsidRDefault="009760C1" w:rsidP="009760C1">
      <w:pPr>
        <w:widowControl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  <w:lang/>
        </w:rPr>
        <w:t>西安工程大学</w:t>
      </w:r>
    </w:p>
    <w:p w:rsidR="009760C1" w:rsidRDefault="009760C1" w:rsidP="009760C1">
      <w:pPr>
        <w:widowControl/>
        <w:jc w:val="center"/>
        <w:rPr>
          <w:rFonts w:ascii="黑体" w:eastAsia="黑体" w:hAnsi="黑体" w:cs="黑体"/>
          <w:color w:val="000000"/>
          <w:kern w:val="0"/>
          <w:sz w:val="36"/>
          <w:szCs w:val="36"/>
          <w:lang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  <w:lang/>
        </w:rPr>
        <w:t>学位与研究生教育综合改革研究与实践项目</w:t>
      </w:r>
    </w:p>
    <w:p w:rsidR="009760C1" w:rsidRDefault="009760C1" w:rsidP="009760C1">
      <w:pPr>
        <w:widowControl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  <w:lang/>
        </w:rPr>
        <w:t>选题指南</w:t>
      </w:r>
    </w:p>
    <w:p w:rsidR="009760C1" w:rsidRDefault="009760C1" w:rsidP="009760C1">
      <w:pPr>
        <w:spacing w:line="58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结合我校研究综合改革方向和研究生教育工作实际，重点围绕（但不限）以下方向开展探索和研究工作： </w:t>
      </w:r>
    </w:p>
    <w:p w:rsidR="009760C1" w:rsidRDefault="009760C1" w:rsidP="009760C1">
      <w:pPr>
        <w:spacing w:line="580" w:lineRule="exact"/>
        <w:ind w:firstLineChars="200" w:firstLine="602"/>
        <w:jc w:val="lef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 xml:space="preserve">1.研究生课程与教学改革研究 </w:t>
      </w:r>
    </w:p>
    <w:p w:rsidR="009760C1" w:rsidRDefault="009760C1" w:rsidP="009760C1">
      <w:pPr>
        <w:spacing w:line="58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1.1 线上线下教学方式创新研究与实践 </w:t>
      </w:r>
    </w:p>
    <w:p w:rsidR="009760C1" w:rsidRDefault="009760C1" w:rsidP="009760C1">
      <w:pPr>
        <w:spacing w:line="58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1.2 研究生课程体系优化研究 </w:t>
      </w:r>
    </w:p>
    <w:p w:rsidR="009760C1" w:rsidRDefault="009760C1" w:rsidP="009760C1">
      <w:pPr>
        <w:spacing w:line="58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1.3 加强科研与教学的互相支撑作用研究 </w:t>
      </w:r>
    </w:p>
    <w:p w:rsidR="009760C1" w:rsidRDefault="009760C1" w:rsidP="009760C1">
      <w:pPr>
        <w:spacing w:line="58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1.4 各类优质课程评价方式、评价办法研究 </w:t>
      </w:r>
    </w:p>
    <w:p w:rsidR="009760C1" w:rsidRDefault="009760C1" w:rsidP="009760C1">
      <w:pPr>
        <w:spacing w:line="58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1.5 学科/学位</w:t>
      </w:r>
      <w:proofErr w:type="gramStart"/>
      <w:r>
        <w:rPr>
          <w:rFonts w:ascii="仿宋_GB2312" w:eastAsia="仿宋_GB2312" w:hint="eastAsia"/>
          <w:sz w:val="30"/>
          <w:szCs w:val="30"/>
        </w:rPr>
        <w:t>点核心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课程研究 </w:t>
      </w:r>
    </w:p>
    <w:p w:rsidR="009760C1" w:rsidRDefault="009760C1" w:rsidP="009760C1">
      <w:pPr>
        <w:spacing w:line="58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1.6 研究生公共课程体系研究 </w:t>
      </w:r>
    </w:p>
    <w:p w:rsidR="009760C1" w:rsidRDefault="009760C1" w:rsidP="009760C1">
      <w:pPr>
        <w:spacing w:line="58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1.7 研究生课程组和教学团队建设研究 </w:t>
      </w:r>
    </w:p>
    <w:p w:rsidR="009760C1" w:rsidRDefault="009760C1" w:rsidP="009760C1">
      <w:pPr>
        <w:spacing w:line="58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1.8 </w:t>
      </w:r>
      <w:proofErr w:type="gramStart"/>
      <w:r>
        <w:rPr>
          <w:rFonts w:ascii="仿宋_GB2312" w:eastAsia="仿宋_GB2312" w:hint="eastAsia"/>
          <w:sz w:val="30"/>
          <w:szCs w:val="30"/>
        </w:rPr>
        <w:t>课程思政建设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研究与实践 </w:t>
      </w:r>
    </w:p>
    <w:p w:rsidR="009760C1" w:rsidRDefault="009760C1" w:rsidP="009760C1">
      <w:pPr>
        <w:spacing w:line="580" w:lineRule="exact"/>
        <w:ind w:firstLineChars="200" w:firstLine="602"/>
        <w:jc w:val="lef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 xml:space="preserve">2.导师管理 </w:t>
      </w:r>
    </w:p>
    <w:p w:rsidR="009760C1" w:rsidRDefault="009760C1" w:rsidP="009760C1">
      <w:pPr>
        <w:spacing w:line="58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2.1 研究生导师培训途径和方式探索 </w:t>
      </w:r>
    </w:p>
    <w:p w:rsidR="009760C1" w:rsidRDefault="009760C1" w:rsidP="009760C1">
      <w:pPr>
        <w:spacing w:line="58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2.2 新形势下强化导师岗位管理，落实育人职责研究 </w:t>
      </w:r>
    </w:p>
    <w:p w:rsidR="009760C1" w:rsidRDefault="009760C1" w:rsidP="009760C1">
      <w:pPr>
        <w:spacing w:line="580" w:lineRule="exact"/>
        <w:ind w:firstLineChars="200" w:firstLine="602"/>
        <w:jc w:val="lef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 xml:space="preserve">3.人才培养质量保障体系与路径研究 </w:t>
      </w:r>
    </w:p>
    <w:p w:rsidR="009760C1" w:rsidRDefault="009760C1" w:rsidP="009760C1">
      <w:pPr>
        <w:spacing w:line="58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3.1 研究生学位论文多元评价及质量保障体系构建 </w:t>
      </w:r>
    </w:p>
    <w:p w:rsidR="009760C1" w:rsidRDefault="009760C1" w:rsidP="009760C1">
      <w:pPr>
        <w:spacing w:line="58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3.2 专业学位研究生学位成果评价体系研究 </w:t>
      </w:r>
    </w:p>
    <w:p w:rsidR="009760C1" w:rsidRDefault="009760C1" w:rsidP="009760C1">
      <w:pPr>
        <w:spacing w:line="58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3.3 研究生分流淘汰机制探索 </w:t>
      </w:r>
    </w:p>
    <w:p w:rsidR="009760C1" w:rsidRDefault="009760C1" w:rsidP="009760C1">
      <w:pPr>
        <w:spacing w:line="58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3.4 研究生学位论文质量提升研究 </w:t>
      </w:r>
    </w:p>
    <w:p w:rsidR="009760C1" w:rsidRDefault="009760C1" w:rsidP="009760C1">
      <w:pPr>
        <w:spacing w:line="58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 xml:space="preserve">3.5 专业学位博士培养质量监管与评价指标体系构建 </w:t>
      </w:r>
    </w:p>
    <w:p w:rsidR="009760C1" w:rsidRDefault="009760C1" w:rsidP="009760C1">
      <w:pPr>
        <w:spacing w:line="580" w:lineRule="exact"/>
        <w:ind w:firstLineChars="200" w:firstLine="602"/>
        <w:jc w:val="lef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 xml:space="preserve">4.专业学位研究生培养机制与模式探索 </w:t>
      </w:r>
    </w:p>
    <w:p w:rsidR="009760C1" w:rsidRDefault="009760C1" w:rsidP="009760C1">
      <w:pPr>
        <w:spacing w:line="58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4.1 专业学位联合培养基地建设与管理研究 </w:t>
      </w:r>
    </w:p>
    <w:p w:rsidR="009760C1" w:rsidRDefault="009760C1" w:rsidP="009760C1">
      <w:pPr>
        <w:spacing w:line="58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4.2 研究生专业实践考核与管理研究 </w:t>
      </w:r>
    </w:p>
    <w:p w:rsidR="009760C1" w:rsidRDefault="009760C1" w:rsidP="009760C1">
      <w:pPr>
        <w:spacing w:line="58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4.3 产教融合人才培养模式探索</w:t>
      </w:r>
    </w:p>
    <w:p w:rsidR="009760C1" w:rsidRDefault="009760C1" w:rsidP="009760C1">
      <w:pPr>
        <w:spacing w:line="58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4.4 科研实践和专业实践能力提升研究 </w:t>
      </w:r>
    </w:p>
    <w:p w:rsidR="005972A0" w:rsidRPr="009760C1" w:rsidRDefault="005972A0"/>
    <w:sectPr w:rsidR="005972A0" w:rsidRPr="009760C1" w:rsidSect="005972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60C1"/>
    <w:rsid w:val="005972A0"/>
    <w:rsid w:val="00976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C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464</Characters>
  <Application>Microsoft Office Word</Application>
  <DocSecurity>0</DocSecurity>
  <Lines>3</Lines>
  <Paragraphs>1</Paragraphs>
  <ScaleCrop>false</ScaleCrop>
  <Company>daw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高怡安</dc:creator>
  <cp:lastModifiedBy>高怡安</cp:lastModifiedBy>
  <cp:revision>1</cp:revision>
  <dcterms:created xsi:type="dcterms:W3CDTF">2022-07-18T08:51:00Z</dcterms:created>
  <dcterms:modified xsi:type="dcterms:W3CDTF">2022-07-18T08:52:00Z</dcterms:modified>
</cp:coreProperties>
</file>